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r="http://schemas.openxmlformats.org/officeDocument/2006/relationships" xmlns:mc="http://schemas.openxmlformats.org/markup-compatibility/2006" xmlns:w="http://schemas.openxmlformats.org/wordprocessingml/2006/main" xmlns:vyd="http://volga.yandex.com/schemas/document/model" mc:Ignorable="vyd" w:conformance="transitional">
  <w:background/>
  <w:body vyd:_id="vyd:00000000000001">
    <w:p vyd:_id="vyd:000000000000ah">
      <w:pPr>
        <w:pStyle w:val="Title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26">ПРАВИЛА ИСПОЛЬЗОВАНИЯ САЙТА И ЛИЧНОГО КАБИНЕТА</w:t>
      </w:r>
    </w:p>
    <w:p vyd:_id="vyd:000000000000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vyd:_id="vyd:000000000000ag">для сайта https://urban-home.ru</w:t>
      </w:r>
      <w:r>
        <w:rPr>
          <w:rFonts w:ascii="Times New Roman" w:hAnsi="Times New Roman"/>
          <w:sz w:val="18"/>
        </w:rPr>
        <w:br vyd:_id="vyd:000000000000af"/>
      </w:r>
      <w:r>
        <w:rPr>
          <w:rFonts w:ascii="Times New Roman" w:hAnsi="Times New Roman"/>
          <w:sz w:val="18"/>
        </w:rPr>
        <w:t vyd:_id="vyd:00000000000025">Редакция от 03 сентября 2026 года</w:t>
      </w:r>
    </w:p>
    <w:tbl vyd:_id="vyd:0000000000009d">
      <w:tblPr>
        <w:tblStyle w:val="TableGrid"/>
        <w:tblW w:w="0" w:type="auto"/>
        <w:jc w:val="center"/>
        <w:tblLook w:firstRow="1" w:lastRow="0" w:firstColumn="1" w:lastColumn="0" w:noHBand="0" w:noVBand="1" w:val="07c5"/>
      </w:tblPr>
      <w:tblGrid>
        <w:gridCol w:w="4932"/>
        <w:gridCol w:w="4932"/>
      </w:tblGrid>
      <w:tr vyd:_id="vyd:000000000000a6">
        <w:tc vyd:_id="vyd:000000000000aa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ac">Оператор</w:t>
            </w:r>
          </w:p>
        </w:tc>
        <w:tc vyd:_id="vyd:000000000000a7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a9">Индивидуальный предприниматель Бузоева Диана А лександровна</w:t>
            </w:r>
          </w:p>
        </w:tc>
      </w:tr>
      <w:tr vyd:_id="vyd:0000000000009z">
        <w:tc vyd:_id="vyd:000000000000a3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a5">ИНН / ОГРНИП</w:t>
            </w:r>
          </w:p>
        </w:tc>
        <w:tc vyd:_id="vyd:000000000000a0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a2">151301581147 / 325150000052911</w:t>
            </w:r>
          </w:p>
        </w:tc>
      </w:tr>
      <w:tr vyd:_id="vyd:0000000000009s">
        <w:tc vyd:_id="vyd:0000000000009w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x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9y">Место регистрации</w:t>
            </w:r>
          </w:p>
        </w:tc>
        <w:tc vyd:_id="vyd:0000000000009t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u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9v">Российская Федерация, Республика Северная Осетия — Алания, г. Владикавказ</w:t>
            </w:r>
          </w:p>
        </w:tc>
      </w:tr>
      <w:tr vyd:_id="vyd:0000000000009l">
        <w:tc vyd:_id="vyd:0000000000009p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q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9r">Сайт</w:t>
            </w:r>
          </w:p>
        </w:tc>
        <w:tc vyd:_id="vyd:0000000000009m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n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9o">https://urban-home.ru</w:t>
            </w:r>
          </w:p>
        </w:tc>
      </w:tr>
      <w:tr vyd:_id="vyd:0000000000009e">
        <w:tc vyd:_id="vyd:0000000000009i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j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9k">Контакт по вопросам ПДн</w:t>
            </w:r>
          </w:p>
        </w:tc>
        <w:tc vyd:_id="vyd:0000000000009f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9g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9h">urbanb2b@yandex.com</w:t>
            </w:r>
          </w:p>
        </w:tc>
      </w:tr>
    </w:tbl>
    <w:p vyd:_id="vyd:0000000000009c">
      <w:pPr>
        <w:rPr>
          <w:rFonts w:ascii="Times New Roman" w:hAnsi="Times New Roman"/>
        </w:rPr>
      </w:pPr>
    </w:p>
    <w:p vyd:_id="vyd:00000000000023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24">1. Статус и сфера действия Правил</w:t>
      </w:r>
    </w:p>
    <w:p vyd:_id="vyd:00000000000021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22">1.1. В настоящих Правилах: Сайт — интернет-сайт https://urban-home.ru; Оператор — индивидуальный предприниматель Бузоева Диана Александровна; Пользователь — посетитель Сайта или владелец учетной записи; Личный кабинет — защищенная часть Сайта, доступная после регистрации и аутентификации. Термины «Товар», «Заказ» и «Покупатель» в отношениях по покупке используются в значениях, установленных Публичной офертой.</w:t>
      </w:r>
    </w:p>
    <w:p vyd:_id="vyd:0000000000001z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20">1.2. Настоящие Правила регулируют доступ к Сайту, регистрацию и использование Личного кабинета и иной бесплатной функциональности Сайта. Правила не заменяют Публичную оферту: оформление, оплата, доставка, возврат и иные условия покупки Товаров определяются Публичной офертой и условиями конкретного Заказа.</w:t>
      </w:r>
    </w:p>
    <w:p vyd:_id="vyd:0000000000001x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y">1.3. Направление через Сайт заявки на аренду не является заключением договора аренды. Возможность, срок, стоимость и иные условия аренды согласовываются отдельно и оформляются индивидуальным договором либо регулируются отдельной публичной офертой об аренде.</w:t>
      </w:r>
    </w:p>
    <w:p vyd:_id="vyd:0000000000001v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w">1.4. Пользователь принимает настоящие Правила при регистрации Личного кабинета посредством отдельного неотмеченного заранее флажка со ссылкой на настоящий документ либо посредством иного однозначного действия, непосредственно обозначенного в интерфейсе как принятие Правил. Простой просмотр общедоступных страниц, молчание или бездействие не признаются акцептом Правил.</w:t>
      </w:r>
    </w:p>
    <w:p vyd:_id="vyd:0000000000001t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u">1.5. Согласие на обработку персональных данных и выбор необязательных cookie оформляются отдельно и не считаются предоставленными вследствие принятия настоящих Правил.</w:t>
      </w:r>
    </w:p>
    <w:p vyd:_id="vyd:0000000000001r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s">1.6. Обработка персональных данных и использование cookie регулируются Политикой обработки персональных данных и использования cookie, размещенной по адресу https://urban-home.ru/privacy. Покупка Товаров регулируется Публичной офертой. Условия аренды согласовываются отдельно.</w:t>
      </w:r>
    </w:p>
    <w:p vyd:_id="vyd:0000000000001p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q">1.7. При противоречии документов в части покупки применяется Публичная оферта, в части обработки персональных данных и cookie — Политика, а в части регистрации, Личного кабинета и иной бесплатной функциональности Сайта — настоящие Правила. Во всех случаях применяются обязательные требования закона.</w:t>
      </w:r>
    </w:p>
    <w:p vyd:_id="vyd:0000000000001n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1o">2. Регистрация и Личный кабинет</w:t>
      </w:r>
    </w:p>
    <w:p vyd:_id="vyd:0000000000001l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m">2.1. Регистрация является добровольной. Пользователь указывает достоверные и актуальные имя, номер телефона, адрес электронной почты и создает пароль либо использует иной предусмотренный Сайтом способ аутентификации.</w:t>
      </w:r>
    </w:p>
    <w:p vyd:_id="vyd:0000000000001j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k">2.2. Регистрируясь, Пользователь подтверждает, что обладает необходимой дееспособностью для совершаемых действий. Если от имени Пользователя действует представитель, он должен обладать соответствующими полномочиями.</w:t>
      </w:r>
    </w:p>
    <w:p vyd:_id="vyd:0000000000001h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i">2.3. Пользователь обязан обеспечивать конфиденциальность пароля и иных данных доступа, не передавать их третьим лицам и использовать разумные меры защиты учетной записи. О ставшем известным неправомерном доступе или утрате контроля над Учетными данными Пользователь незамедлительно сообщает Оператору по адресу urbanb2b@yandex.com.</w:t>
      </w:r>
    </w:p>
    <w:p vyd:_id="vyd:0000000000001f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g">2.4. Действия, совершенные после успешной аутентификации, предполагаются совершенными владельцем учетной записи, пока Оператор не получил сообщение о неправомерном доступе либо из обстоятельств явно не следует иное. Это положение не освобождает Оператора от установленных законом обязанностей по обеспечению безопасности персональных данных и работе Сайта.</w:t>
      </w:r>
    </w:p>
    <w:p vyd:_id="vyd:0000000000001d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e">2.5. Оператор вправе временно ограничить доступ к Личному кабинету при обоснованном подозрении на компрометацию учетной записи, неправомерный доступ, нарушение безопасности или существенное нарушение настоящих Правил. Если это не создает угрозы безопасности и технически возможно, Пользователю сообщаются причина ограничения и способ восстановления доступа.</w:t>
      </w:r>
    </w:p>
    <w:p vyd:_id="vyd:0000000000001b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c">2.6. Пользователь вправе потребовать удалить Личный кабинет через доступную функцию Сайта или по адресу urbanb2b@yandex.com. Удаление кабинета не прекращает обязательства по уже заключенным договорам и не требует уничтожения данных, которые Оператор обязан или вправе сохранять на ином законном основании.</w:t>
      </w:r>
    </w:p>
    <w:p vyd:_id="vyd:00000000000019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1a">3. Обязанности Пользователя и допустимое использование</w:t>
      </w:r>
    </w:p>
    <w:p vyd:_id="vyd:00000000000017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8">3.1. Пользователь обязан соблюдать законодательство Российской Федерации, настоящие Правила и Публичную оферту, предоставлять достоверные сведения и не нарушать права Оператора, других Пользователей и третьих лиц.</w:t>
      </w:r>
    </w:p>
    <w:p vyd:_id="vyd:00000000000015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6">3.2. Пользователь не вправе: получать несанкционированный доступ к Сайту, Личному кабинету, данным или программному коду; вмешиваться в работу Сайта; обходить технические ограничения и средства защиты; распространять вредоносный код; совершать действия, создающие чрезмерную нагрузку; использовать чужие Учетные данные; выдавать себя за другое лицо; использовать Сайт для противоправных действий.</w:t>
      </w:r>
    </w:p>
    <w:p vyd:_id="vyd:00000000000013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4">3.3. Массовый автоматизированный сбор и копирование сведений с Сайта допускаются только с письменного разрешения Оператора, кроме обычной индексации общедоступных страниц поисковыми системами и иных случаев, прямо разрешенных законом.</w:t>
      </w:r>
    </w:p>
    <w:p vyd:_id="vyd:00000000000011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2">3.4. Указывая сведения о получателе Товара или ином третьем лице, Пользователь подтверждает наличие законного основания для их передачи Оператору и обязуется не передавать избыточные сведения.</w:t>
      </w:r>
    </w:p>
    <w:p vyd:_id="vyd:0000000000000z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0">3.5. Пользователь несет ответственность за нарушение настоящих Правил в пределах, установленных законом. Ограничение доступа к Личному кабинету не лишает Пользователя прав по ранее заключенным договорам, права на обращения, возврат, предъявление претензий и иных обязательных прав.</w:t>
      </w:r>
    </w:p>
    <w:p vyd:_id="vyd:0000000000000x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y">4. Интеллектуальная собственность</w:t>
      </w:r>
    </w:p>
    <w:p vyd:_id="vyd:0000000000000v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w">4.1. Тексты, фотографии, изображения, дизайн, графика, логотипы, товарные обозначения, каталоги, программные элементы и иные материалы Сайта принадлежат Оператору, соответствующим правообладателям либо используются на законном основании.</w:t>
      </w:r>
    </w:p>
    <w:p vyd:_id="vyd:0000000000000t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u">4.2. Пользователю предоставляется право просматривать материалы и использовать обычную функциональность Сайта для личных, семейных, домашних и иных законных целей. Передача исключительных прав или предоставление лицензии на коммерческое использование материалов не осуществляется.</w:t>
      </w:r>
    </w:p>
    <w:p vyd:_id="vyd:0000000000000r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s">4.3. Воспроизведение, переработка, распространение, размещение на других ресурсах и коммерческое использование материалов без разрешения правообладателя не допускаются, кроме случаев цитирования, использования открытой информации и иных случаев, прямо разрешенных законом.</w:t>
      </w:r>
    </w:p>
    <w:p vyd:_id="vyd:0000000000000p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q">5. Работа Сайта, внешние сервисы и ответственность</w:t>
      </w:r>
    </w:p>
    <w:p vyd:_id="vyd:0000000000000n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o">5.1. Оператор принимает разумные меры для доступности и безопасности Сайта, но не гарантирует его непрерывную и безошибочную работу. Доступ может временно ограничиваться для технического обслуживания, обновления, устранения неисправностей, отражения атак или исполнения требований закона.</w:t>
      </w:r>
    </w:p>
    <w:p vyd:_id="vyd:0000000000000l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m">5.2. О временных ограничениях Оператор сообщает заранее, если это разумно возможно. Технический перерыв не прекращает права и обязанности по уже заключенным договорам и не ограничивает предусмотренные законом способы связи и защиты прав.</w:t>
      </w:r>
    </w:p>
    <w:p vyd:_id="vyd:0000000000000j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k">5.3. Сайт может содержать ссылки или переходы к платежным, банковским, логистическим и иным внешним сервисам. Их работа может регулироваться собственными документами соответствующих лиц. Использование внешнего сервиса не освобождает Оператора от ответственности, возложенной на него законом или заключенным договором.</w:t>
      </w:r>
    </w:p>
    <w:p vyd:_id="vyd:0000000000000h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i">5.4. Оператор не отвечает за невозможность использования Сайта, вызванную неисправностью устройства, программного обеспечения или связи на стороне Пользователя, а также действиями третьих лиц вне разумного контроля Оператора, если иное не предусмотрено законом.</w:t>
      </w:r>
    </w:p>
    <w:p vyd:_id="vyd:0000000000000f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g">5.5. Никакое положение настоящих Правил не исключает и не ограничивает обязательные права потребителя, права субъекта персональных данных или ответственность Оператора, которая не может быть ограничена соглашением сторон.</w:t>
      </w:r>
    </w:p>
    <w:p vyd:_id="vyd:0000000000000d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e">6. Изменение Правил, прекращение использования и споры</w:t>
      </w:r>
    </w:p>
    <w:p vyd:_id="vyd:0000000000000b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c">6.1. Оператор вправе изменять настоящие Правила при изменении законодательства, функциональности Сайта или фактических процессов его использования. Новая редакция публикуется по адресу https://urban-home.ru/rules с указанием даты редакции.</w:t>
      </w:r>
    </w:p>
    <w:p vyd:_id="vyd:00000000000009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a">6.2. Изменения Правил применяются к использованию Сайта после даты их вступления в силу. Если изменения существенно затрагивают права и обязанности зарегистрированного Пользователя, Оператор уведомляет его через Личный кабинет или по указанным контактам и при необходимости получает повторное подтверждение Правил. Изменения не имеют обратной силы в отношении уже заключенных договоров, если иное не установлено законом или соглашением сторон.</w:t>
      </w:r>
    </w:p>
    <w:p vyd:_id="vyd:00000000000007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8">6.3. Пользователь вправе прекратить использование Сайта и потребовать удаления Личного кабинета. Прекращение использования не отменяет обязательства по уже заключенным договорам и не влияет на обработку данных на самостоятельном законном основании.</w:t>
      </w:r>
    </w:p>
    <w:p vyd:_id="vyd:00000000000005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6">6.4. Обращения по использованию Сайта направляются на urbanb2b@yandex.com. Обязательный досудебный порядок не устанавливается, если он прямо не предусмотрен законом. Потребитель сохраняет право обращаться в государственные органы и суд и выбирать территориальную подсудность в предусмотренных законом случаях.</w:t>
      </w:r>
    </w:p>
    <w:p vyd:_id="vyd:00000000000003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4">6.5. К настоящим Правилам применяется законодательство Российской Федерации. Недействительность отдельного положения не влияет на действительность остальных положений.</w:t>
      </w:r>
    </w:p>
    <w:sectPr vyd:_id="vyd:00000000000002" w:rsidR="00FC693F" w:rsidRPr="0006063C" w:rsidSect="00034616">
      <w:headerReference r:id="rId9" w:type="default"/>
      <w:footerReference r:id="rId10" w:type="default"/>
      <w:type w:val="nextPage"/>
      <w:pgSz w:w="11906" w:h="16838" w:orient="portrait"/>
      <w:pgMar w:top="964" w:right="907" w:bottom="1152" w:left="1134" w:header="454" w:footer="432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vyd="http://volga.yandex.com/schemas/document/model" xmlns:w="http://schemas.openxmlformats.org/wordprocessingml/2006/main" vyd:_id="vyd:000000000000am">
  <w:p vyd:_id="vyd:000000000000ar">
    <w:pPr>
      <w:pStyle w:val="Footer"/>
      <w:spacing w:before="0" w:after="0" w:lineRule="auto"/>
    </w:pPr>
  </w:p>
  <w:tbl vyd:_id="vyd:00000000000028">
    <w:tblPr>
      <w:tblW w:w="0" w:type="auto"/>
      <w:jc w:val="start"/>
      <w:tblLayout w:type="fixed"/>
      <w:tblLook w:firstRow="1" w:lastRow="0" w:firstColumn="1" w:lastColumn="0" w:noHBand="0" w:noVBand="1" w:val="07c5"/>
    </w:tblPr>
    <w:tblGrid>
      <w:gridCol w:w="7776"/>
      <w:gridCol w:w="2016"/>
    </w:tblGrid>
    <w:tr vyd:_id="vyd:00000000000029">
      <w:tc vyd:_id="vyd:0000000000002f">
        <w:tcPr>
          <w:vAlign w:val="center"/>
        </w:tcPr>
        <w:p vyd:_id="vyd:0000000000002g">
          <w:pPr>
            <w:jc w:val="start"/>
          </w:pPr>
          <w:r>
            <w:rPr>
              <w:rFonts w:ascii="Arial" w:hAnsi="Arial"/>
              <w:sz w:val="16"/>
              <w:color w:val="646464"/>
            </w:rPr>
            <w:t vyd:_id="vyd:0000000000002h">https://urban-home.ru  |  Редакция от 03 сентября 2026 года</w:t>
          </w:r>
        </w:p>
      </w:tc>
      <w:tc vyd:_id="vyd:0000000000002a">
        <w:tcPr>
          <w:vAlign w:val="center"/>
        </w:tcPr>
        <w:p vyd:_id="vyd:0000000000002b">
          <w:pPr>
            <w:jc w:val="end"/>
          </w:pPr>
          <w:r>
            <w:rPr>
              <w:rFonts w:ascii="Arial" w:hAnsi="Arial"/>
              <w:sz w:val="16"/>
            </w:rPr>
            <w:t vyd:_id="vyd:0000000000002e" xml:space="preserve">Страница </w:t>
          </w:r>
          <w:r>
            <w:fldChar w:fldCharType="begin" vyd:_id="vyd:0000000000002d"/>
          </w:r>
          <w:r>
            <w:instrText>PAGE</w:instrText>
          </w:r>
          <w:r>
            <w:fldChar w:fldCharType="separate"/>
          </w:r>
          <w:r>
            <w:t vyd:_id="vyd:0000000000002c">1</w:t>
          </w:r>
          <w:r>
            <w:fldChar w:fldCharType="end" vyd:_id="vyd:0000000000002d-end"/>
          </w:r>
        </w:p>
      </w:tc>
    </w:tr>
  </w:tbl>
  <w:p vyd:_id="vyd:0000000000002i"/>
</w:ftr>
</file>

<file path=word/header1.xml><?xml version="1.0" encoding="utf-8"?>
<w:hdr xmlns:w="http://schemas.openxmlformats.org/wordprocessingml/2006/main" xmlns:vyd="http://volga.yandex.com/schemas/document/model" vyd:_id="vyd:000000000000aj">
  <w:p vyd:_id="vyd:000000000000ak">
    <w:pPr>
      <w:pStyle w:val="Header"/>
    </w:pPr>
    <w:r>
      <w:t vyd:_id="vyd:00000000000027">URBAN HOME  •  Правила сайта и Личного кабинета</w:t>
    </w:r>
  </w:p>
</w:hdr>
</file>

<file path=word/numbering.xml><?xml version="1.0" encoding="utf-8"?>
<w:numbering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start"/>
      <w:pPr>
        <w:tabs>
          <w:tab w:val="num" w:pos="1080"/>
        </w:tabs>
        <w:ind w:star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start"/>
      <w:pPr>
        <w:tabs>
          <w:tab w:val="num" w:pos="720"/>
        </w:tabs>
        <w:ind w:star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start"/>
      <w:pPr>
        <w:tabs>
          <w:tab w:val="num" w:pos="360"/>
        </w:tabs>
        <w:ind w:star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="http://schemas.openxmlformats.org/officeDocument/2006/math" xmlns:o="urn:schemas-microsoft-com:office:office" xmlns:mc="http://schemas.openxmlformats.org/markup-compatibility/2006" xmlns:v="urn:schemas-microsoft-com:vml" xmlns:w="http://schemas.openxmlformats.org/wordprocessingml/2006/main" xmlns:w14="http://schemas.microsoft.com/office/word/2010/wordml" mc:Ignorable="w14">
  <w14:docId w14:val="24062061"/>
  <w14:defaultImageDpi w14:val="300"/>
  <w:zoom w:val="bestFit"/>
  <w:displayBackgroundShape w:val="1"/>
  <w:defaultTabStop w:val="720"/>
  <w:evenAndOddHeaders w:val="0"/>
  <w:characterSpacingControl w:val="doNotCompress"/>
  <w:savePreviewPicture w:val="1"/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76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before="180" w:after="100"/>
      <w:outlineLvl w:val="0"/>
    </w:pPr>
    <w:rPr>
      <w:rFonts w:ascii="Arial" w:hAnsi="Arial" w:eastAsia="Arial" w:asciiTheme="majorHAnsi" w:hAnsiTheme="majorHAnsi" w:eastAsiaTheme="majorEastAsia" w:cstheme="majorBidi"/>
      <w:sz w:val="26"/>
      <w:color w:val="17365D"/>
      <w:b w:val="1"/>
      <w:bCs w:val="1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before="180" w:after="100"/>
      <w:outlineLvl w:val="1"/>
    </w:pPr>
    <w:rPr>
      <w:rFonts w:ascii="Arial" w:hAnsi="Arial" w:eastAsia="Arial" w:asciiTheme="majorHAnsi" w:hAnsiTheme="majorHAnsi" w:eastAsiaTheme="majorEastAsia" w:cstheme="majorBidi"/>
      <w:sz w:val="22"/>
      <w:color w:val="17365D"/>
      <w:b w:val="1"/>
      <w:bCs w:val="1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paragraph" w:styleId="List">
    <w:name w:val="List"/>
    <w:basedOn w:val="Normal"/>
    <w:uiPriority w:val="99"/>
    <w:unhideWhenUsed w:val="1"/>
    <w:rsid w:val="00AA1D8D"/>
    <w:pPr>
      <w:ind w:star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star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star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star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star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start="108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Paragraph">
    <w:name w:val="List Paragraph"/>
    <w:basedOn w:val="Normal"/>
    <w:uiPriority w:val="34"/>
    <w:qFormat w:val="1"/>
    <w:rsid w:val="00FC693F"/>
    <w:pPr>
      <w:ind w:start="72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paragraph" w:styleId="Normal" w:default="1">
    <w:name w:val="Normal"/>
    <w:qFormat w:val="1"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color w:val="000000" w:themeColor="text1"/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color w:val="000000" w:themeColor="text1"/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color w:val="C0504D" w:themeColor="accent2"/>
      <w:u w:val="single"/>
      <w:smallCaps w:val="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TableNormal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keepNext w:val="1"/>
      <w:pBdr>
        <w:bottom w:val="single" w:color="4F81BD" w:themeColor="accent1" w:sz="8" w:space="4"/>
      </w:pBdr>
      <w:spacing w:after="100" w:line="240" w:lineRule="auto" w:before="0"/>
      <w:contextualSpacing w:val="1"/>
    </w:pPr>
    <w:rPr>
      <w:rFonts w:ascii="Arial" w:hAnsi="Arial" w:eastAsia="Arial" w:asciiTheme="majorHAnsi" w:hAnsiTheme="majorHAnsi" w:eastAsiaTheme="majorEastAsia" w:cstheme="majorBidi"/>
      <w:sz w:val="34"/>
      <w:color w:val="17365D"/>
      <w:b w:val="1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0</ep:TotalTime>
  <ep:Pages>1</ep:Pages>
  <ep:Words>0</ep:Words>
  <ep:Characters>0</ep:Characters>
  <ep:Application>Microsoft Macintosh Word</ep:Application>
  <ep:DocSecurity>0</ep:DocSecurity>
  <ep:Lines>0</ep:Lines>
  <ep:Paragraphs>0</ep:Paragraphs>
  <ep:ScaleCrop>false</ep:ScaleCrop>
  <ep:HeadingPairs>
    <vt:vector size="2" baseType="variant">
      <vt:variant>
        <vt:lpstr>Title</vt:lpstr>
      </vt:variant>
      <vt:variant>
        <vt:i4>1</vt:i4>
      </vt:variant>
    </vt:vector>
  </ep:HeadingPairs>
  <ep:TitlesOfParts>
    <vt:vector size="1" baseType="lpstr">
      <vt:lpstr/>
    </vt:vector>
  </ep:TitlesOfParts>
  <ep:Manager/>
  <ep:Company/>
  <ep:LinksUpToDate>false</ep:LinksUpToDate>
  <ep:CharactersWithSpaces>0</ep:CharactersWithSpaces>
  <ep:SharedDoc>false</ep:SharedDoc>
  <ep:HyperlinkBase/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>Политика ПДн, cookie и Правила использования сайта Urban Home</dc:title>
  <dc:subject>Обработка персональных данных, cookie, использование сайта и личного кабинета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